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BCBD" w14:textId="74B36C28" w:rsidR="004C6135" w:rsidRPr="00B633CD" w:rsidRDefault="00B633CD" w:rsidP="00B96D02">
      <w:pPr>
        <w:spacing w:before="120" w:after="600"/>
        <w:rPr>
          <w:rFonts w:ascii="Arial" w:hAnsi="Arial" w:cs="Arial"/>
          <w:color w:val="000000"/>
          <w:sz w:val="20"/>
          <w:szCs w:val="20"/>
        </w:rPr>
      </w:pPr>
      <w:r w:rsidRPr="00B633CD">
        <w:rPr>
          <w:rFonts w:ascii="Arial" w:hAnsi="Arial" w:cs="Arial"/>
          <w:noProof/>
          <w:color w:val="FF0000"/>
          <w:sz w:val="32"/>
          <w:szCs w:val="32"/>
        </w:rPr>
        <mc:AlternateContent>
          <mc:Choice Requires="wpg">
            <w:drawing>
              <wp:anchor distT="182880" distB="182880" distL="114300" distR="114300" simplePos="0" relativeHeight="251659265" behindDoc="0" locked="0" layoutInCell="1" allowOverlap="1" wp14:anchorId="22EEE4A4" wp14:editId="68D97DCD">
                <wp:simplePos x="0" y="0"/>
                <wp:positionH relativeFrom="column">
                  <wp:posOffset>0</wp:posOffset>
                </wp:positionH>
                <wp:positionV relativeFrom="paragraph">
                  <wp:posOffset>940435</wp:posOffset>
                </wp:positionV>
                <wp:extent cx="6766560" cy="2551430"/>
                <wp:effectExtent l="0" t="0" r="2540" b="1270"/>
                <wp:wrapTopAndBottom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2551430"/>
                          <a:chOff x="0" y="-1"/>
                          <a:chExt cx="6767830" cy="256553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-1"/>
                            <a:ext cx="6767830" cy="2565530"/>
                          </a:xfrm>
                          <a:prstGeom prst="rect">
                            <a:avLst/>
                          </a:prstGeom>
                          <a:solidFill>
                            <a:srgbClr val="E5EAE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43933" y="41781"/>
                            <a:ext cx="6454140" cy="25237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05DF0F" w14:textId="2F8863E4" w:rsidR="004C6135" w:rsidRPr="00B633CD" w:rsidRDefault="004C6135" w:rsidP="004C6135">
                              <w:pPr>
                                <w:pStyle w:val="Heading31"/>
                                <w:jc w:val="center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36"/>
                                  <w:szCs w:val="36"/>
                                </w:rPr>
                              </w:pPr>
                              <w:r w:rsidRPr="00B633CD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36"/>
                                  <w:szCs w:val="36"/>
                                </w:rPr>
                                <w:t>STAKEHOLDER NEWSLETTER ARTICLE – MAINTENANCE PHASE</w:t>
                              </w:r>
                            </w:p>
                            <w:p w14:paraId="604B1FBC" w14:textId="77777777" w:rsidR="004C6135" w:rsidRPr="00B633CD" w:rsidRDefault="004C6135" w:rsidP="004C6135">
                              <w:pPr>
                                <w:pStyle w:val="Heading31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 w14:paraId="428D6BF2" w14:textId="3E5327CC" w:rsidR="004C6135" w:rsidRPr="00B633CD" w:rsidRDefault="004C6135" w:rsidP="004C6135">
                              <w:pPr>
                                <w:pStyle w:val="BODY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bookmarkStart w:id="0" w:name="_Hlk108938046"/>
                              <w:r w:rsidRPr="00B633CD">
                                <w:rPr>
                                  <w:rFonts w:ascii="Arial" w:hAnsi="Arial"/>
                                  <w:color w:val="FF0000"/>
                                </w:rPr>
                                <w:t>[</w:t>
                              </w:r>
                              <w:r w:rsidR="007120D7">
                                <w:rPr>
                                  <w:rFonts w:ascii="Arial" w:hAnsi="Arial"/>
                                  <w:color w:val="FF0000"/>
                                </w:rPr>
                                <w:t>R</w:t>
                              </w:r>
                              <w:r w:rsidRPr="00B633CD">
                                <w:rPr>
                                  <w:rFonts w:ascii="Arial" w:hAnsi="Arial"/>
                                  <w:color w:val="FF0000"/>
                                </w:rPr>
                                <w:t>ed]</w:t>
                              </w:r>
                              <w:r w:rsidRPr="00B633CD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 w:rsidR="007120D7">
                                <w:rPr>
                                  <w:rFonts w:ascii="Arial" w:hAnsi="Arial"/>
                                </w:rPr>
                                <w:t xml:space="preserve">text </w:t>
                              </w:r>
                              <w:r w:rsidRPr="00B633CD">
                                <w:rPr>
                                  <w:rFonts w:ascii="Arial" w:hAnsi="Arial"/>
                                </w:rPr>
                                <w:t xml:space="preserve">indicates </w:t>
                              </w:r>
                              <w:r w:rsidR="007120D7">
                                <w:rPr>
                                  <w:rFonts w:ascii="Arial" w:hAnsi="Arial"/>
                                </w:rPr>
                                <w:t>sections</w:t>
                              </w:r>
                              <w:r w:rsidRPr="00B633CD">
                                <w:rPr>
                                  <w:rFonts w:ascii="Arial" w:hAnsi="Arial"/>
                                </w:rPr>
                                <w:t xml:space="preserve"> you can customize to </w:t>
                              </w:r>
                              <w:r w:rsidR="007120D7">
                                <w:rPr>
                                  <w:rFonts w:ascii="Arial" w:hAnsi="Arial"/>
                                </w:rPr>
                                <w:t>fit</w:t>
                              </w:r>
                              <w:r w:rsidRPr="00B633CD">
                                <w:rPr>
                                  <w:rFonts w:ascii="Arial" w:hAnsi="Arial"/>
                                </w:rPr>
                                <w:t xml:space="preserve"> your area and mapping project</w:t>
                              </w:r>
                              <w:r w:rsidR="007120D7">
                                <w:rPr>
                                  <w:rFonts w:ascii="Arial" w:hAnsi="Arial"/>
                                </w:rPr>
                                <w:t>.</w:t>
                              </w:r>
                              <w:r w:rsidRPr="00B633CD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 w:rsidR="007120D7">
                                <w:rPr>
                                  <w:rFonts w:ascii="Arial" w:hAnsi="Arial"/>
                                </w:rPr>
                                <w:t>Y</w:t>
                              </w:r>
                              <w:r w:rsidRPr="00B633CD">
                                <w:rPr>
                                  <w:rFonts w:ascii="Arial" w:hAnsi="Arial"/>
                                </w:rPr>
                                <w:t>ou may also change</w:t>
                              </w:r>
                              <w:r w:rsidR="007120D7">
                                <w:rPr>
                                  <w:rFonts w:ascii="Arial" w:hAnsi="Arial"/>
                                </w:rPr>
                                <w:t xml:space="preserve"> or </w:t>
                              </w:r>
                              <w:r w:rsidRPr="00B633CD">
                                <w:rPr>
                                  <w:rFonts w:ascii="Arial" w:hAnsi="Arial"/>
                                </w:rPr>
                                <w:t xml:space="preserve">delete other </w:t>
                              </w:r>
                              <w:r w:rsidR="007120D7">
                                <w:rPr>
                                  <w:rFonts w:ascii="Arial" w:hAnsi="Arial"/>
                                </w:rPr>
                                <w:t>sections</w:t>
                              </w:r>
                              <w:r w:rsidRPr="00B633CD">
                                <w:rPr>
                                  <w:rFonts w:ascii="Arial" w:hAnsi="Arial"/>
                                </w:rPr>
                                <w:t xml:space="preserve"> to make </w:t>
                              </w:r>
                              <w:r w:rsidR="00F425EB">
                                <w:rPr>
                                  <w:rFonts w:ascii="Arial" w:hAnsi="Arial"/>
                                </w:rPr>
                                <w:t>them</w:t>
                              </w:r>
                              <w:r w:rsidRPr="00B633CD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 w:rsidR="007120D7">
                                <w:rPr>
                                  <w:rFonts w:ascii="Arial" w:hAnsi="Arial"/>
                                </w:rPr>
                                <w:t xml:space="preserve">more locally </w:t>
                              </w:r>
                              <w:r w:rsidRPr="00B633CD">
                                <w:rPr>
                                  <w:rFonts w:ascii="Arial" w:hAnsi="Arial"/>
                                </w:rPr>
                                <w:t>relevant.</w:t>
                              </w:r>
                              <w:bookmarkEnd w:id="0"/>
                            </w:p>
                            <w:p w14:paraId="4673025F" w14:textId="23C098A0" w:rsidR="004C6135" w:rsidRPr="00B633CD" w:rsidRDefault="004C6135" w:rsidP="004C6135">
                              <w:pPr>
                                <w:pStyle w:val="BODY"/>
                                <w:jc w:val="center"/>
                                <w:rPr>
                                  <w:rFonts w:ascii="Arial" w:hAnsi="Arial"/>
                                  <w:color w:val="FF0000"/>
                                </w:rPr>
                              </w:pPr>
                              <w:r w:rsidRPr="00B633CD">
                                <w:rPr>
                                  <w:rFonts w:ascii="Arial" w:hAnsi="Arial"/>
                                  <w:color w:val="FF0000"/>
                                </w:rPr>
                                <w:t>REMOVE THIS PAGE AND ITS CONTENTS BEFORE EXPORTING TO PDF</w:t>
                              </w:r>
                            </w:p>
                            <w:p w14:paraId="452EE016" w14:textId="77777777" w:rsidR="004C6135" w:rsidRPr="00B633CD" w:rsidRDefault="004C6135" w:rsidP="004C6135">
                              <w:pPr>
                                <w:pStyle w:val="BODY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  <w:p w14:paraId="32578336" w14:textId="77777777" w:rsidR="004C6135" w:rsidRPr="00B633CD" w:rsidRDefault="004C6135" w:rsidP="004C6135">
                              <w:pPr>
                                <w:pStyle w:val="BODY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  <w:p w14:paraId="62517293" w14:textId="77777777" w:rsidR="004C6135" w:rsidRPr="00B633CD" w:rsidRDefault="004C6135" w:rsidP="004C6135">
                              <w:pPr>
                                <w:pStyle w:val="BODY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  <w:p w14:paraId="69A567F0" w14:textId="77777777" w:rsidR="004C6135" w:rsidRPr="00B633CD" w:rsidRDefault="004C6135" w:rsidP="004C6135">
                              <w:pPr>
                                <w:pStyle w:val="BODY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  <w:p w14:paraId="099149AB" w14:textId="77777777" w:rsidR="004C6135" w:rsidRPr="00B633CD" w:rsidRDefault="004C6135" w:rsidP="004C6135">
                              <w:pPr>
                                <w:pStyle w:val="BODY"/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EE4A4" id="Group 1" o:spid="_x0000_s1026" alt="&quot;&quot;" style="position:absolute;margin-left:0;margin-top:74.05pt;width:532.8pt;height:200.9pt;z-index:251659265;mso-wrap-distance-top:14.4pt;mso-wrap-distance-bottom:14.4pt;mso-width-relative:margin;mso-height-relative:margin" coordorigin="" coordsize="67678,2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">
                <v:rect id="Rectangle 3" o:spid="_x0000_s1027" style="position:absolute;width:67678;height:25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" fillcolor="#e5eaef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39;top:417;width:64541;height:2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3405DF0F" w14:textId="2F8863E4" w:rsidR="004C6135" w:rsidRPr="00B633CD" w:rsidRDefault="004C6135" w:rsidP="004C6135">
                        <w:pPr>
                          <w:pStyle w:val="Heading31"/>
                          <w:jc w:val="center"/>
                          <w:rPr>
                            <w:rFonts w:ascii="Arial" w:hAnsi="Arial" w:cs="Arial"/>
                            <w:b w:val="0"/>
                            <w:bCs w:val="0"/>
                            <w:sz w:val="36"/>
                            <w:szCs w:val="36"/>
                          </w:rPr>
                        </w:pPr>
                        <w:r w:rsidRPr="00B633CD">
                          <w:rPr>
                            <w:rFonts w:ascii="Arial" w:hAnsi="Arial" w:cs="Arial"/>
                            <w:b w:val="0"/>
                            <w:bCs w:val="0"/>
                            <w:sz w:val="36"/>
                            <w:szCs w:val="36"/>
                          </w:rPr>
                          <w:t>STAKEHOLDER NEWSLETTER ARTICLE – MAINTENANCE PHASE</w:t>
                        </w:r>
                      </w:p>
                      <w:p w14:paraId="604B1FBC" w14:textId="77777777" w:rsidR="004C6135" w:rsidRPr="00B633CD" w:rsidRDefault="004C6135" w:rsidP="004C6135">
                        <w:pPr>
                          <w:pStyle w:val="Heading31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 w14:paraId="428D6BF2" w14:textId="3E5327CC" w:rsidR="004C6135" w:rsidRPr="00B633CD" w:rsidRDefault="004C6135" w:rsidP="004C6135">
                        <w:pPr>
                          <w:pStyle w:val="BODY"/>
                          <w:jc w:val="center"/>
                          <w:rPr>
                            <w:rFonts w:ascii="Arial" w:hAnsi="Arial"/>
                          </w:rPr>
                        </w:pPr>
                        <w:bookmarkStart w:id="1" w:name="_Hlk108938046"/>
                        <w:r w:rsidRPr="00B633CD">
                          <w:rPr>
                            <w:rFonts w:ascii="Arial" w:hAnsi="Arial"/>
                            <w:color w:val="FF0000"/>
                          </w:rPr>
                          <w:t>[</w:t>
                        </w:r>
                        <w:r w:rsidR="007120D7">
                          <w:rPr>
                            <w:rFonts w:ascii="Arial" w:hAnsi="Arial"/>
                            <w:color w:val="FF0000"/>
                          </w:rPr>
                          <w:t>R</w:t>
                        </w:r>
                        <w:r w:rsidRPr="00B633CD">
                          <w:rPr>
                            <w:rFonts w:ascii="Arial" w:hAnsi="Arial"/>
                            <w:color w:val="FF0000"/>
                          </w:rPr>
                          <w:t>ed]</w:t>
                        </w:r>
                        <w:r w:rsidRPr="00B633CD">
                          <w:rPr>
                            <w:rFonts w:ascii="Arial" w:hAnsi="Arial"/>
                          </w:rPr>
                          <w:t xml:space="preserve"> </w:t>
                        </w:r>
                        <w:r w:rsidR="007120D7">
                          <w:rPr>
                            <w:rFonts w:ascii="Arial" w:hAnsi="Arial"/>
                          </w:rPr>
                          <w:t xml:space="preserve">text </w:t>
                        </w:r>
                        <w:r w:rsidRPr="00B633CD">
                          <w:rPr>
                            <w:rFonts w:ascii="Arial" w:hAnsi="Arial"/>
                          </w:rPr>
                          <w:t xml:space="preserve">indicates </w:t>
                        </w:r>
                        <w:r w:rsidR="007120D7">
                          <w:rPr>
                            <w:rFonts w:ascii="Arial" w:hAnsi="Arial"/>
                          </w:rPr>
                          <w:t>sections</w:t>
                        </w:r>
                        <w:r w:rsidRPr="00B633CD">
                          <w:rPr>
                            <w:rFonts w:ascii="Arial" w:hAnsi="Arial"/>
                          </w:rPr>
                          <w:t xml:space="preserve"> you can customize to </w:t>
                        </w:r>
                        <w:r w:rsidR="007120D7">
                          <w:rPr>
                            <w:rFonts w:ascii="Arial" w:hAnsi="Arial"/>
                          </w:rPr>
                          <w:t>fit</w:t>
                        </w:r>
                        <w:r w:rsidRPr="00B633CD">
                          <w:rPr>
                            <w:rFonts w:ascii="Arial" w:hAnsi="Arial"/>
                          </w:rPr>
                          <w:t xml:space="preserve"> your area and mapping project</w:t>
                        </w:r>
                        <w:r w:rsidR="007120D7">
                          <w:rPr>
                            <w:rFonts w:ascii="Arial" w:hAnsi="Arial"/>
                          </w:rPr>
                          <w:t>.</w:t>
                        </w:r>
                        <w:r w:rsidRPr="00B633CD">
                          <w:rPr>
                            <w:rFonts w:ascii="Arial" w:hAnsi="Arial"/>
                          </w:rPr>
                          <w:t xml:space="preserve"> </w:t>
                        </w:r>
                        <w:r w:rsidR="007120D7">
                          <w:rPr>
                            <w:rFonts w:ascii="Arial" w:hAnsi="Arial"/>
                          </w:rPr>
                          <w:t>Y</w:t>
                        </w:r>
                        <w:r w:rsidRPr="00B633CD">
                          <w:rPr>
                            <w:rFonts w:ascii="Arial" w:hAnsi="Arial"/>
                          </w:rPr>
                          <w:t>ou may also change</w:t>
                        </w:r>
                        <w:r w:rsidR="007120D7">
                          <w:rPr>
                            <w:rFonts w:ascii="Arial" w:hAnsi="Arial"/>
                          </w:rPr>
                          <w:t xml:space="preserve"> or </w:t>
                        </w:r>
                        <w:r w:rsidRPr="00B633CD">
                          <w:rPr>
                            <w:rFonts w:ascii="Arial" w:hAnsi="Arial"/>
                          </w:rPr>
                          <w:t xml:space="preserve">delete other </w:t>
                        </w:r>
                        <w:r w:rsidR="007120D7">
                          <w:rPr>
                            <w:rFonts w:ascii="Arial" w:hAnsi="Arial"/>
                          </w:rPr>
                          <w:t>sections</w:t>
                        </w:r>
                        <w:r w:rsidRPr="00B633CD">
                          <w:rPr>
                            <w:rFonts w:ascii="Arial" w:hAnsi="Arial"/>
                          </w:rPr>
                          <w:t xml:space="preserve"> to make </w:t>
                        </w:r>
                        <w:r w:rsidR="00F425EB">
                          <w:rPr>
                            <w:rFonts w:ascii="Arial" w:hAnsi="Arial"/>
                          </w:rPr>
                          <w:t>them</w:t>
                        </w:r>
                        <w:r w:rsidRPr="00B633CD">
                          <w:rPr>
                            <w:rFonts w:ascii="Arial" w:hAnsi="Arial"/>
                          </w:rPr>
                          <w:t xml:space="preserve"> </w:t>
                        </w:r>
                        <w:r w:rsidR="007120D7">
                          <w:rPr>
                            <w:rFonts w:ascii="Arial" w:hAnsi="Arial"/>
                          </w:rPr>
                          <w:t xml:space="preserve">more locally </w:t>
                        </w:r>
                        <w:r w:rsidRPr="00B633CD">
                          <w:rPr>
                            <w:rFonts w:ascii="Arial" w:hAnsi="Arial"/>
                          </w:rPr>
                          <w:t>relevant.</w:t>
                        </w:r>
                        <w:bookmarkEnd w:id="1"/>
                      </w:p>
                      <w:p w14:paraId="4673025F" w14:textId="23C098A0" w:rsidR="004C6135" w:rsidRPr="00B633CD" w:rsidRDefault="004C6135" w:rsidP="004C6135">
                        <w:pPr>
                          <w:pStyle w:val="BODY"/>
                          <w:jc w:val="center"/>
                          <w:rPr>
                            <w:rFonts w:ascii="Arial" w:hAnsi="Arial"/>
                            <w:color w:val="FF0000"/>
                          </w:rPr>
                        </w:pPr>
                        <w:r w:rsidRPr="00B633CD">
                          <w:rPr>
                            <w:rFonts w:ascii="Arial" w:hAnsi="Arial"/>
                            <w:color w:val="FF0000"/>
                          </w:rPr>
                          <w:t>REMOVE THIS PAGE AND ITS CONTENTS BEFORE EXPORTING TO PDF</w:t>
                        </w:r>
                      </w:p>
                      <w:p w14:paraId="452EE016" w14:textId="77777777" w:rsidR="004C6135" w:rsidRPr="00B633CD" w:rsidRDefault="004C6135" w:rsidP="004C6135">
                        <w:pPr>
                          <w:pStyle w:val="BODY"/>
                          <w:jc w:val="center"/>
                          <w:rPr>
                            <w:rFonts w:ascii="Arial" w:hAnsi="Arial"/>
                          </w:rPr>
                        </w:pPr>
                      </w:p>
                      <w:p w14:paraId="32578336" w14:textId="77777777" w:rsidR="004C6135" w:rsidRPr="00B633CD" w:rsidRDefault="004C6135" w:rsidP="004C6135">
                        <w:pPr>
                          <w:pStyle w:val="BODY"/>
                          <w:jc w:val="center"/>
                          <w:rPr>
                            <w:rFonts w:ascii="Arial" w:hAnsi="Arial"/>
                          </w:rPr>
                        </w:pPr>
                      </w:p>
                      <w:p w14:paraId="62517293" w14:textId="77777777" w:rsidR="004C6135" w:rsidRPr="00B633CD" w:rsidRDefault="004C6135" w:rsidP="004C6135">
                        <w:pPr>
                          <w:pStyle w:val="BODY"/>
                          <w:jc w:val="center"/>
                          <w:rPr>
                            <w:rFonts w:ascii="Arial" w:hAnsi="Arial"/>
                          </w:rPr>
                        </w:pPr>
                      </w:p>
                      <w:p w14:paraId="69A567F0" w14:textId="77777777" w:rsidR="004C6135" w:rsidRPr="00B633CD" w:rsidRDefault="004C6135" w:rsidP="004C6135">
                        <w:pPr>
                          <w:pStyle w:val="BODY"/>
                          <w:jc w:val="center"/>
                          <w:rPr>
                            <w:rFonts w:ascii="Arial" w:hAnsi="Arial"/>
                          </w:rPr>
                        </w:pPr>
                      </w:p>
                      <w:p w14:paraId="099149AB" w14:textId="77777777" w:rsidR="004C6135" w:rsidRPr="00B633CD" w:rsidRDefault="004C6135" w:rsidP="004C6135">
                        <w:pPr>
                          <w:pStyle w:val="BODY"/>
                          <w:jc w:val="center"/>
                          <w:rPr>
                            <w:rFonts w:ascii="Arial" w:hAnsi="Arial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5033E0D" w14:textId="2B0EDFFB" w:rsidR="004C6135" w:rsidRPr="00B633CD" w:rsidRDefault="004C6135">
      <w:pPr>
        <w:rPr>
          <w:rFonts w:ascii="Arial" w:hAnsi="Arial" w:cs="Arial"/>
          <w:color w:val="000000"/>
          <w:sz w:val="20"/>
          <w:szCs w:val="20"/>
        </w:rPr>
      </w:pPr>
      <w:r w:rsidRPr="00B633CD">
        <w:rPr>
          <w:rFonts w:ascii="Arial" w:hAnsi="Arial" w:cs="Arial"/>
          <w:color w:val="000000"/>
          <w:sz w:val="20"/>
          <w:szCs w:val="20"/>
        </w:rPr>
        <w:br w:type="page"/>
      </w:r>
    </w:p>
    <w:p w14:paraId="4F61C34E" w14:textId="27C7BE55" w:rsidR="0020001B" w:rsidRPr="00196763" w:rsidRDefault="00196763" w:rsidP="00832216">
      <w:pPr>
        <w:pStyle w:val="HEADER1"/>
      </w:pPr>
      <w:r w:rsidRPr="00F03DEC">
        <w:lastRenderedPageBreak/>
        <w:drawing>
          <wp:anchor distT="0" distB="457200" distL="114300" distR="114300" simplePos="0" relativeHeight="251661313" behindDoc="0" locked="0" layoutInCell="1" allowOverlap="1" wp14:anchorId="08B2A28B" wp14:editId="7CEE80A9">
            <wp:simplePos x="0" y="0"/>
            <wp:positionH relativeFrom="column">
              <wp:posOffset>0</wp:posOffset>
            </wp:positionH>
            <wp:positionV relativeFrom="paragraph">
              <wp:posOffset>205943</wp:posOffset>
            </wp:positionV>
            <wp:extent cx="484632" cy="210312"/>
            <wp:effectExtent l="0" t="0" r="0" b="5715"/>
            <wp:wrapSquare wrapText="bothSides"/>
            <wp:docPr id="10" name="Graphic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D8" w:rsidRPr="00B633CD">
        <w:rPr>
          <w:color w:val="000000"/>
          <w:sz w:val="20"/>
          <w:szCs w:val="20"/>
        </w:rPr>
        <w:br/>
      </w:r>
      <w:r w:rsidR="0070352D" w:rsidRPr="00B633CD">
        <w:rPr>
          <w:color w:val="000000"/>
          <w:sz w:val="20"/>
          <w:szCs w:val="20"/>
        </w:rPr>
        <w:t xml:space="preserve"> </w:t>
      </w:r>
      <w:r w:rsidR="0070352D" w:rsidRPr="00196763">
        <w:t xml:space="preserve">NEW FLOOD MAPS </w:t>
      </w:r>
      <w:r w:rsidR="00B96D02" w:rsidRPr="00196763">
        <w:br/>
        <w:t>ARE NOW EFFECTIVE</w:t>
      </w:r>
    </w:p>
    <w:p w14:paraId="4EE2C985" w14:textId="6AE5602F" w:rsidR="00F27FD8" w:rsidRPr="00F03DEC" w:rsidRDefault="00F27FD8" w:rsidP="00F27FD8">
      <w:pPr>
        <w:pStyle w:val="BODY"/>
        <w:rPr>
          <w:rFonts w:ascii="Arial" w:eastAsia="Times" w:hAnsi="Arial"/>
          <w:b/>
          <w:bCs/>
        </w:rPr>
      </w:pPr>
      <w:r w:rsidRPr="00F03DEC">
        <w:rPr>
          <w:rFonts w:ascii="Arial" w:eastAsia="Times" w:hAnsi="Arial"/>
          <w:b/>
          <w:bCs/>
          <w:color w:val="FF0000"/>
        </w:rPr>
        <w:t xml:space="preserve">[County’s/Community’s] </w:t>
      </w:r>
      <w:r w:rsidRPr="00F03DEC">
        <w:rPr>
          <w:rFonts w:ascii="Arial" w:eastAsia="Times" w:hAnsi="Arial"/>
          <w:b/>
          <w:bCs/>
        </w:rPr>
        <w:t>New Flood Maps Are Now Effective</w:t>
      </w:r>
    </w:p>
    <w:p w14:paraId="6D59D59F" w14:textId="551FDC9F" w:rsidR="00F27FD8" w:rsidRPr="00B633CD" w:rsidRDefault="00F27FD8" w:rsidP="00F27FD8">
      <w:pPr>
        <w:pStyle w:val="BODY"/>
        <w:rPr>
          <w:rFonts w:ascii="Arial" w:eastAsia="Times" w:hAnsi="Arial"/>
        </w:rPr>
      </w:pPr>
      <w:r w:rsidRPr="4A6F2B77">
        <w:rPr>
          <w:rFonts w:ascii="Arial" w:eastAsia="Times" w:hAnsi="Arial"/>
        </w:rPr>
        <w:t xml:space="preserve">New flood hazard maps are now effective for </w:t>
      </w:r>
      <w:r w:rsidRPr="4A6F2B77">
        <w:rPr>
          <w:rFonts w:ascii="Arial" w:eastAsia="Times" w:hAnsi="Arial"/>
          <w:color w:val="FF0000"/>
        </w:rPr>
        <w:t>[(parts of) name of county/community/watershed name]</w:t>
      </w:r>
      <w:r w:rsidRPr="4A6F2B77">
        <w:rPr>
          <w:rFonts w:ascii="Arial" w:eastAsia="Times" w:hAnsi="Arial"/>
        </w:rPr>
        <w:t>. The maps, known as Flood Insurance Rate Maps</w:t>
      </w:r>
      <w:r w:rsidR="4A6F2B77" w:rsidRPr="4A6F2B77">
        <w:rPr>
          <w:rFonts w:ascii="Arial" w:eastAsia="Times" w:hAnsi="Arial"/>
        </w:rPr>
        <w:t xml:space="preserve"> (FIRMs)</w:t>
      </w:r>
      <w:r w:rsidRPr="4A6F2B77">
        <w:rPr>
          <w:rFonts w:ascii="Arial" w:eastAsia="Times" w:hAnsi="Arial"/>
        </w:rPr>
        <w:t xml:space="preserve">, show the areas </w:t>
      </w:r>
      <w:r w:rsidR="00BF0019">
        <w:rPr>
          <w:rFonts w:ascii="Arial" w:eastAsia="Times" w:hAnsi="Arial"/>
        </w:rPr>
        <w:t>in</w:t>
      </w:r>
      <w:r w:rsidR="00BF0019" w:rsidRPr="4A6F2B77">
        <w:rPr>
          <w:rFonts w:ascii="Arial" w:eastAsia="Times" w:hAnsi="Arial"/>
        </w:rPr>
        <w:t xml:space="preserve"> </w:t>
      </w:r>
      <w:r w:rsidRPr="00CD3C27">
        <w:rPr>
          <w:rFonts w:ascii="Arial" w:eastAsia="Times" w:hAnsi="Arial"/>
          <w:color w:val="FF0000"/>
        </w:rPr>
        <w:t xml:space="preserve">[community/county/watershed name] </w:t>
      </w:r>
      <w:r w:rsidR="00D551E3" w:rsidRPr="00EC0AC2">
        <w:rPr>
          <w:rFonts w:ascii="Arial" w:eastAsia="Times" w:hAnsi="Arial"/>
          <w:color w:val="363636" w:themeColor="text1"/>
        </w:rPr>
        <w:t>that</w:t>
      </w:r>
      <w:r w:rsidR="00D551E3">
        <w:rPr>
          <w:rFonts w:ascii="Arial" w:eastAsia="Times" w:hAnsi="Arial"/>
          <w:color w:val="FF0000"/>
        </w:rPr>
        <w:t xml:space="preserve"> </w:t>
      </w:r>
      <w:r w:rsidRPr="4A6F2B77">
        <w:rPr>
          <w:rFonts w:ascii="Arial" w:eastAsia="Times" w:hAnsi="Arial"/>
        </w:rPr>
        <w:t xml:space="preserve">are at </w:t>
      </w:r>
      <w:r w:rsidR="00347714">
        <w:rPr>
          <w:rFonts w:ascii="Arial" w:eastAsia="Times" w:hAnsi="Arial"/>
        </w:rPr>
        <w:t xml:space="preserve">high </w:t>
      </w:r>
      <w:r w:rsidRPr="4A6F2B77">
        <w:rPr>
          <w:rFonts w:ascii="Arial" w:eastAsia="Times" w:hAnsi="Arial"/>
        </w:rPr>
        <w:t xml:space="preserve">risk for flooding. </w:t>
      </w:r>
      <w:r w:rsidR="00BF0019">
        <w:rPr>
          <w:rFonts w:ascii="Arial" w:eastAsia="Times" w:hAnsi="Arial"/>
        </w:rPr>
        <w:t xml:space="preserve">FEMA partnered with </w:t>
      </w:r>
      <w:r w:rsidR="00BF0019" w:rsidRPr="4A6F2B77">
        <w:rPr>
          <w:rFonts w:ascii="Arial" w:eastAsia="Times" w:hAnsi="Arial"/>
          <w:color w:val="FF0000"/>
        </w:rPr>
        <w:t>[county/community]</w:t>
      </w:r>
      <w:r w:rsidR="00BF0019">
        <w:rPr>
          <w:rFonts w:ascii="Arial" w:eastAsia="Times" w:hAnsi="Arial"/>
          <w:color w:val="FF0000"/>
        </w:rPr>
        <w:t xml:space="preserve">, </w:t>
      </w:r>
      <w:r w:rsidR="00BF0019" w:rsidRPr="000F3DDD">
        <w:rPr>
          <w:rFonts w:ascii="Arial" w:eastAsia="Times" w:hAnsi="Arial"/>
          <w:color w:val="auto"/>
        </w:rPr>
        <w:t xml:space="preserve">as well as the </w:t>
      </w:r>
      <w:r w:rsidR="00BF0019" w:rsidRPr="4A6F2B77">
        <w:rPr>
          <w:rFonts w:ascii="Arial" w:eastAsia="Times" w:hAnsi="Arial"/>
          <w:color w:val="FF0000"/>
        </w:rPr>
        <w:t>[state entity]</w:t>
      </w:r>
      <w:r w:rsidR="00BF0019" w:rsidRPr="005307F3">
        <w:rPr>
          <w:rFonts w:ascii="Arial" w:eastAsia="Times" w:hAnsi="Arial"/>
          <w:color w:val="auto"/>
        </w:rPr>
        <w:t xml:space="preserve">, to create </w:t>
      </w:r>
      <w:r w:rsidR="00BF0019">
        <w:rPr>
          <w:rFonts w:ascii="Arial" w:eastAsia="Times" w:hAnsi="Arial"/>
        </w:rPr>
        <w:t>t</w:t>
      </w:r>
      <w:r w:rsidRPr="4A6F2B77">
        <w:rPr>
          <w:rFonts w:ascii="Arial" w:eastAsia="Times" w:hAnsi="Arial"/>
        </w:rPr>
        <w:t xml:space="preserve">he maps. The process included an extensive, multi-year review of </w:t>
      </w:r>
      <w:r w:rsidR="00064396" w:rsidRPr="4A6F2B77">
        <w:rPr>
          <w:rFonts w:ascii="Arial" w:eastAsia="Times" w:hAnsi="Arial"/>
        </w:rPr>
        <w:t>changing weather conditions, new land development</w:t>
      </w:r>
      <w:r w:rsidR="0000329A" w:rsidRPr="4A6F2B77">
        <w:rPr>
          <w:rFonts w:ascii="Arial" w:eastAsia="Times" w:hAnsi="Arial"/>
        </w:rPr>
        <w:t xml:space="preserve"> and changes in drainage patterns</w:t>
      </w:r>
      <w:r w:rsidRPr="4A6F2B77">
        <w:rPr>
          <w:rFonts w:ascii="Arial" w:eastAsia="Times" w:hAnsi="Arial"/>
        </w:rPr>
        <w:t xml:space="preserve">. It involved </w:t>
      </w:r>
      <w:r w:rsidR="003964AB">
        <w:rPr>
          <w:rFonts w:ascii="Arial" w:eastAsia="Times" w:hAnsi="Arial"/>
        </w:rPr>
        <w:t>advanced</w:t>
      </w:r>
      <w:r w:rsidRPr="4A6F2B77">
        <w:rPr>
          <w:rFonts w:ascii="Arial" w:eastAsia="Times" w:hAnsi="Arial"/>
        </w:rPr>
        <w:t xml:space="preserve"> aerial mapping and risk modeling techniques</w:t>
      </w:r>
      <w:r w:rsidR="00BF0019">
        <w:rPr>
          <w:rFonts w:ascii="Arial" w:eastAsia="Times" w:hAnsi="Arial"/>
        </w:rPr>
        <w:t>.</w:t>
      </w:r>
      <w:r w:rsidRPr="4A6F2B77">
        <w:rPr>
          <w:rFonts w:ascii="Arial" w:eastAsia="Times" w:hAnsi="Arial"/>
        </w:rPr>
        <w:t xml:space="preserve"> </w:t>
      </w:r>
      <w:r w:rsidR="00BF0019">
        <w:rPr>
          <w:rFonts w:ascii="Arial" w:eastAsia="Times" w:hAnsi="Arial"/>
        </w:rPr>
        <w:t>A</w:t>
      </w:r>
      <w:r w:rsidRPr="4A6F2B77">
        <w:rPr>
          <w:rFonts w:ascii="Arial" w:eastAsia="Times" w:hAnsi="Arial"/>
        </w:rPr>
        <w:t xml:space="preserve"> comprehensive review</w:t>
      </w:r>
      <w:r w:rsidR="003964AB">
        <w:rPr>
          <w:rFonts w:ascii="Arial" w:eastAsia="Times" w:hAnsi="Arial"/>
        </w:rPr>
        <w:t xml:space="preserve"> process</w:t>
      </w:r>
      <w:r w:rsidR="00BF0019">
        <w:rPr>
          <w:rFonts w:ascii="Arial" w:eastAsia="Times" w:hAnsi="Arial"/>
        </w:rPr>
        <w:t xml:space="preserve"> was also held</w:t>
      </w:r>
      <w:r w:rsidRPr="4A6F2B77">
        <w:rPr>
          <w:rFonts w:ascii="Arial" w:eastAsia="Times" w:hAnsi="Arial"/>
        </w:rPr>
        <w:t xml:space="preserve">. </w:t>
      </w:r>
    </w:p>
    <w:p w14:paraId="3ACD885F" w14:textId="77777777" w:rsidR="001B37FD" w:rsidRDefault="00F27FD8" w:rsidP="00F27FD8">
      <w:pPr>
        <w:pStyle w:val="BODY"/>
        <w:rPr>
          <w:rFonts w:ascii="Arial" w:eastAsia="Times" w:hAnsi="Arial"/>
        </w:rPr>
      </w:pPr>
      <w:r w:rsidRPr="00B633CD">
        <w:rPr>
          <w:rFonts w:ascii="Arial" w:eastAsia="Times" w:hAnsi="Arial"/>
        </w:rPr>
        <w:t xml:space="preserve">Residents and business owners should </w:t>
      </w:r>
      <w:r w:rsidR="00EC0AC2">
        <w:rPr>
          <w:rFonts w:ascii="Arial" w:eastAsia="Times" w:hAnsi="Arial"/>
        </w:rPr>
        <w:t>review</w:t>
      </w:r>
      <w:r w:rsidRPr="00B633CD">
        <w:rPr>
          <w:rFonts w:ascii="Arial" w:eastAsia="Times" w:hAnsi="Arial"/>
        </w:rPr>
        <w:t xml:space="preserve"> the map changes and how </w:t>
      </w:r>
      <w:r w:rsidR="00D551E3">
        <w:rPr>
          <w:rFonts w:ascii="Arial" w:eastAsia="Times" w:hAnsi="Arial"/>
        </w:rPr>
        <w:t>they</w:t>
      </w:r>
      <w:r w:rsidRPr="00B633CD">
        <w:rPr>
          <w:rFonts w:ascii="Arial" w:eastAsia="Times" w:hAnsi="Arial"/>
        </w:rPr>
        <w:t xml:space="preserve"> affect construction decisions. </w:t>
      </w:r>
      <w:r w:rsidR="001B37FD">
        <w:rPr>
          <w:rFonts w:ascii="Arial" w:eastAsia="Times" w:hAnsi="Arial"/>
        </w:rPr>
        <w:t>A</w:t>
      </w:r>
      <w:r w:rsidR="001B37FD" w:rsidRPr="00B633CD">
        <w:rPr>
          <w:rFonts w:ascii="Arial" w:eastAsia="Times" w:hAnsi="Arial"/>
        </w:rPr>
        <w:t xml:space="preserve">ll </w:t>
      </w:r>
      <w:r w:rsidR="001B37FD">
        <w:rPr>
          <w:rFonts w:ascii="Arial" w:eastAsia="Times" w:hAnsi="Arial"/>
        </w:rPr>
        <w:t xml:space="preserve">new </w:t>
      </w:r>
      <w:r w:rsidR="001B37FD" w:rsidRPr="00B633CD">
        <w:rPr>
          <w:rFonts w:ascii="Arial" w:eastAsia="Times" w:hAnsi="Arial"/>
        </w:rPr>
        <w:t>buildings must be constructed in accordance with the new flood zones and Base Flood Elevations shown on the map</w:t>
      </w:r>
      <w:r w:rsidR="001B37FD">
        <w:rPr>
          <w:rFonts w:ascii="Arial" w:eastAsia="Times" w:hAnsi="Arial"/>
        </w:rPr>
        <w:t xml:space="preserve"> </w:t>
      </w:r>
    </w:p>
    <w:p w14:paraId="2A651A97" w14:textId="7FC4AD5E" w:rsidR="00F27FD8" w:rsidRPr="00B633CD" w:rsidRDefault="003964AB" w:rsidP="00F27FD8">
      <w:pPr>
        <w:pStyle w:val="BODY"/>
        <w:rPr>
          <w:rFonts w:ascii="Arial" w:eastAsia="Times" w:hAnsi="Arial"/>
        </w:rPr>
      </w:pPr>
      <w:r>
        <w:rPr>
          <w:rFonts w:ascii="Arial" w:eastAsia="Times" w:hAnsi="Arial"/>
        </w:rPr>
        <w:t>R</w:t>
      </w:r>
      <w:r w:rsidR="00F27FD8" w:rsidRPr="00B633CD">
        <w:rPr>
          <w:rFonts w:ascii="Arial" w:eastAsia="Times" w:hAnsi="Arial"/>
        </w:rPr>
        <w:t xml:space="preserve">equirements for flood insurance </w:t>
      </w:r>
      <w:r w:rsidR="00BF0019">
        <w:rPr>
          <w:rFonts w:ascii="Arial" w:eastAsia="Times" w:hAnsi="Arial"/>
        </w:rPr>
        <w:t>may</w:t>
      </w:r>
      <w:r w:rsidR="00BF0019" w:rsidRPr="00B633CD">
        <w:rPr>
          <w:rFonts w:ascii="Arial" w:eastAsia="Times" w:hAnsi="Arial"/>
        </w:rPr>
        <w:t xml:space="preserve"> </w:t>
      </w:r>
      <w:r>
        <w:rPr>
          <w:rFonts w:ascii="Arial" w:eastAsia="Times" w:hAnsi="Arial"/>
        </w:rPr>
        <w:t xml:space="preserve">also </w:t>
      </w:r>
      <w:r w:rsidR="00F27FD8" w:rsidRPr="00B633CD">
        <w:rPr>
          <w:rFonts w:ascii="Arial" w:eastAsia="Times" w:hAnsi="Arial"/>
        </w:rPr>
        <w:t xml:space="preserve">have changed. </w:t>
      </w:r>
      <w:r w:rsidR="0045546E">
        <w:rPr>
          <w:rFonts w:ascii="Arial" w:eastAsia="Times" w:hAnsi="Arial"/>
        </w:rPr>
        <w:t>Most</w:t>
      </w:r>
      <w:r w:rsidR="00EC0AC2" w:rsidRPr="00B633CD">
        <w:rPr>
          <w:rFonts w:ascii="Arial" w:eastAsia="Times" w:hAnsi="Arial"/>
        </w:rPr>
        <w:t xml:space="preserve"> </w:t>
      </w:r>
      <w:r w:rsidR="00F27FD8" w:rsidRPr="00B633CD">
        <w:rPr>
          <w:rFonts w:ascii="Arial" w:eastAsia="Times" w:hAnsi="Arial"/>
        </w:rPr>
        <w:t>home</w:t>
      </w:r>
      <w:r w:rsidR="00EC6E65">
        <w:rPr>
          <w:rFonts w:ascii="Arial" w:eastAsia="Times" w:hAnsi="Arial"/>
        </w:rPr>
        <w:t>s</w:t>
      </w:r>
      <w:r w:rsidR="00F27FD8" w:rsidRPr="00B633CD">
        <w:rPr>
          <w:rFonts w:ascii="Arial" w:eastAsia="Times" w:hAnsi="Arial"/>
        </w:rPr>
        <w:t xml:space="preserve"> or business</w:t>
      </w:r>
      <w:r w:rsidR="00EC6E65">
        <w:rPr>
          <w:rFonts w:ascii="Arial" w:eastAsia="Times" w:hAnsi="Arial"/>
        </w:rPr>
        <w:t>es</w:t>
      </w:r>
      <w:r w:rsidR="00EC0AC2">
        <w:rPr>
          <w:rFonts w:ascii="Arial" w:eastAsia="Times" w:hAnsi="Arial"/>
        </w:rPr>
        <w:t xml:space="preserve"> </w:t>
      </w:r>
      <w:r w:rsidR="00EC6E65">
        <w:rPr>
          <w:rFonts w:ascii="Arial" w:eastAsia="Times" w:hAnsi="Arial"/>
        </w:rPr>
        <w:t>with a mortgage</w:t>
      </w:r>
      <w:r w:rsidR="004C2B94">
        <w:rPr>
          <w:rFonts w:ascii="Arial" w:eastAsia="Times" w:hAnsi="Arial"/>
        </w:rPr>
        <w:t xml:space="preserve"> which</w:t>
      </w:r>
      <w:r w:rsidR="00EC6E65">
        <w:rPr>
          <w:rFonts w:ascii="Arial" w:eastAsia="Times" w:hAnsi="Arial"/>
        </w:rPr>
        <w:t xml:space="preserve"> are </w:t>
      </w:r>
      <w:r w:rsidR="00F27FD8" w:rsidRPr="00B633CD">
        <w:rPr>
          <w:rFonts w:ascii="Arial" w:eastAsia="Times" w:hAnsi="Arial"/>
        </w:rPr>
        <w:t xml:space="preserve">newly </w:t>
      </w:r>
      <w:r w:rsidR="00EC0AC2">
        <w:rPr>
          <w:rFonts w:ascii="Arial" w:eastAsia="Times" w:hAnsi="Arial"/>
        </w:rPr>
        <w:t>shown</w:t>
      </w:r>
      <w:r w:rsidR="00EC0AC2" w:rsidRPr="00B633CD">
        <w:rPr>
          <w:rFonts w:ascii="Arial" w:eastAsia="Times" w:hAnsi="Arial"/>
        </w:rPr>
        <w:t xml:space="preserve"> </w:t>
      </w:r>
      <w:r w:rsidR="00EC6E65">
        <w:rPr>
          <w:rFonts w:ascii="Arial" w:eastAsia="Times" w:hAnsi="Arial"/>
        </w:rPr>
        <w:t>to be in</w:t>
      </w:r>
      <w:r>
        <w:rPr>
          <w:rFonts w:ascii="Arial" w:eastAsia="Times" w:hAnsi="Arial"/>
        </w:rPr>
        <w:t xml:space="preserve"> a </w:t>
      </w:r>
      <w:r w:rsidR="00EC6E65">
        <w:rPr>
          <w:rFonts w:ascii="Arial" w:eastAsia="Times" w:hAnsi="Arial"/>
        </w:rPr>
        <w:t xml:space="preserve">high-risk </w:t>
      </w:r>
      <w:r>
        <w:rPr>
          <w:rFonts w:ascii="Arial" w:eastAsia="Times" w:hAnsi="Arial"/>
        </w:rPr>
        <w:t>flood zone</w:t>
      </w:r>
      <w:r w:rsidR="004C2B94">
        <w:rPr>
          <w:rFonts w:ascii="Arial" w:eastAsia="Times" w:hAnsi="Arial"/>
        </w:rPr>
        <w:t xml:space="preserve"> </w:t>
      </w:r>
      <w:r w:rsidR="00EC0AC2">
        <w:rPr>
          <w:rFonts w:ascii="Arial" w:eastAsia="Times" w:hAnsi="Arial"/>
        </w:rPr>
        <w:t>will</w:t>
      </w:r>
      <w:r w:rsidR="00F27FD8" w:rsidRPr="00B633CD">
        <w:rPr>
          <w:rFonts w:ascii="Arial" w:eastAsia="Times" w:hAnsi="Arial"/>
        </w:rPr>
        <w:t xml:space="preserve"> </w:t>
      </w:r>
      <w:r w:rsidR="00EC0AC2">
        <w:rPr>
          <w:rFonts w:ascii="Arial" w:eastAsia="Times" w:hAnsi="Arial"/>
        </w:rPr>
        <w:t xml:space="preserve">be </w:t>
      </w:r>
      <w:r w:rsidR="00F27FD8" w:rsidRPr="00B633CD">
        <w:rPr>
          <w:rFonts w:ascii="Arial" w:eastAsia="Times" w:hAnsi="Arial"/>
        </w:rPr>
        <w:t xml:space="preserve">federally required to </w:t>
      </w:r>
      <w:r w:rsidR="00C36111">
        <w:rPr>
          <w:rFonts w:ascii="Arial" w:eastAsia="Times" w:hAnsi="Arial"/>
        </w:rPr>
        <w:t>have</w:t>
      </w:r>
      <w:r w:rsidR="00F27FD8" w:rsidRPr="00B633CD">
        <w:rPr>
          <w:rFonts w:ascii="Arial" w:eastAsia="Times" w:hAnsi="Arial"/>
        </w:rPr>
        <w:t xml:space="preserve"> flood insurance. FEMA provides </w:t>
      </w:r>
      <w:r>
        <w:rPr>
          <w:rFonts w:ascii="Arial" w:eastAsia="Times" w:hAnsi="Arial"/>
        </w:rPr>
        <w:t>a</w:t>
      </w:r>
      <w:r w:rsidR="00F27FD8" w:rsidRPr="00B633CD">
        <w:rPr>
          <w:rFonts w:ascii="Arial" w:eastAsia="Times" w:hAnsi="Arial"/>
        </w:rPr>
        <w:t xml:space="preserve"> rating option that can result in cost savings </w:t>
      </w:r>
      <w:r>
        <w:rPr>
          <w:rFonts w:ascii="Arial" w:eastAsia="Times" w:hAnsi="Arial"/>
        </w:rPr>
        <w:t>for these properties</w:t>
      </w:r>
      <w:r w:rsidR="00F27FD8" w:rsidRPr="00B633CD">
        <w:rPr>
          <w:rFonts w:ascii="Arial" w:eastAsia="Times" w:hAnsi="Arial"/>
        </w:rPr>
        <w:t>.</w:t>
      </w:r>
      <w:r w:rsidR="001B37FD">
        <w:rPr>
          <w:rFonts w:ascii="Arial" w:eastAsia="Times" w:hAnsi="Arial"/>
        </w:rPr>
        <w:t xml:space="preserve"> </w:t>
      </w:r>
    </w:p>
    <w:p w14:paraId="03B9E701" w14:textId="7470CB2C" w:rsidR="00F27FD8" w:rsidRPr="00B633CD" w:rsidRDefault="00F27FD8" w:rsidP="00F27FD8">
      <w:pPr>
        <w:pStyle w:val="BODY"/>
        <w:rPr>
          <w:rFonts w:ascii="Arial" w:eastAsia="Times" w:hAnsi="Arial"/>
        </w:rPr>
      </w:pPr>
      <w:r w:rsidRPr="00B633CD">
        <w:rPr>
          <w:rFonts w:ascii="Arial" w:eastAsia="Times" w:hAnsi="Arial"/>
        </w:rPr>
        <w:t xml:space="preserve">Property owners of buildings newly </w:t>
      </w:r>
      <w:r w:rsidR="007120D7">
        <w:rPr>
          <w:rFonts w:ascii="Arial" w:eastAsia="Times" w:hAnsi="Arial"/>
        </w:rPr>
        <w:t>shown</w:t>
      </w:r>
      <w:r w:rsidRPr="00B633CD">
        <w:rPr>
          <w:rFonts w:ascii="Arial" w:eastAsia="Times" w:hAnsi="Arial"/>
        </w:rPr>
        <w:t xml:space="preserve"> in a moderate- or low-risk area </w:t>
      </w:r>
      <w:r w:rsidR="00BF0019">
        <w:rPr>
          <w:rFonts w:ascii="Arial" w:eastAsia="Times" w:hAnsi="Arial"/>
        </w:rPr>
        <w:t>are</w:t>
      </w:r>
      <w:r w:rsidR="00BF0019" w:rsidRPr="00B633CD">
        <w:rPr>
          <w:rFonts w:ascii="Arial" w:eastAsia="Times" w:hAnsi="Arial"/>
        </w:rPr>
        <w:t xml:space="preserve"> </w:t>
      </w:r>
      <w:r w:rsidRPr="00B633CD">
        <w:rPr>
          <w:rFonts w:ascii="Arial" w:eastAsia="Times" w:hAnsi="Arial"/>
        </w:rPr>
        <w:t xml:space="preserve">no longer federally required to have flood insurance. However, </w:t>
      </w:r>
      <w:r w:rsidR="00D551E3">
        <w:rPr>
          <w:rFonts w:ascii="Arial" w:eastAsia="Times" w:hAnsi="Arial"/>
        </w:rPr>
        <w:t>keeping</w:t>
      </w:r>
      <w:r w:rsidR="00D551E3" w:rsidRPr="00B633CD">
        <w:rPr>
          <w:rFonts w:ascii="Arial" w:eastAsia="Times" w:hAnsi="Arial"/>
        </w:rPr>
        <w:t xml:space="preserve"> </w:t>
      </w:r>
      <w:r w:rsidRPr="00B633CD">
        <w:rPr>
          <w:rFonts w:ascii="Arial" w:eastAsia="Times" w:hAnsi="Arial"/>
        </w:rPr>
        <w:t xml:space="preserve">or purchasing coverage is </w:t>
      </w:r>
      <w:r w:rsidR="007120D7">
        <w:rPr>
          <w:rFonts w:ascii="Arial" w:eastAsia="Times" w:hAnsi="Arial"/>
        </w:rPr>
        <w:t>advised</w:t>
      </w:r>
      <w:r w:rsidR="00BF0019">
        <w:rPr>
          <w:rFonts w:ascii="Arial" w:eastAsia="Times" w:hAnsi="Arial"/>
        </w:rPr>
        <w:t>.</w:t>
      </w:r>
      <w:r w:rsidRPr="00B633CD">
        <w:rPr>
          <w:rFonts w:ascii="Arial" w:eastAsia="Times" w:hAnsi="Arial"/>
        </w:rPr>
        <w:t xml:space="preserve"> </w:t>
      </w:r>
      <w:r w:rsidR="00BF0019" w:rsidRPr="005B4FBA">
        <w:rPr>
          <w:rFonts w:ascii="Arial" w:eastAsia="Times" w:hAnsi="Arial"/>
          <w:b/>
          <w:i/>
          <w:iCs/>
        </w:rPr>
        <w:t>T</w:t>
      </w:r>
      <w:r w:rsidRPr="005B4FBA">
        <w:rPr>
          <w:rFonts w:ascii="Arial" w:eastAsia="Times" w:hAnsi="Arial"/>
          <w:b/>
          <w:i/>
          <w:iCs/>
        </w:rPr>
        <w:t xml:space="preserve">he </w:t>
      </w:r>
      <w:r w:rsidRPr="00B633CD">
        <w:rPr>
          <w:rFonts w:ascii="Arial" w:eastAsia="Times" w:hAnsi="Arial"/>
          <w:b/>
          <w:i/>
          <w:iCs/>
        </w:rPr>
        <w:t xml:space="preserve">risk </w:t>
      </w:r>
      <w:r w:rsidR="005B4FBA">
        <w:rPr>
          <w:rFonts w:ascii="Arial" w:eastAsia="Times" w:hAnsi="Arial"/>
          <w:b/>
          <w:i/>
          <w:iCs/>
        </w:rPr>
        <w:t>is less, not gone</w:t>
      </w:r>
      <w:r w:rsidRPr="00B633CD">
        <w:rPr>
          <w:rFonts w:ascii="Arial" w:eastAsia="Times" w:hAnsi="Arial"/>
        </w:rPr>
        <w:t xml:space="preserve">. </w:t>
      </w:r>
      <w:r w:rsidR="00F83D0A">
        <w:rPr>
          <w:rFonts w:ascii="Arial" w:eastAsia="Times" w:hAnsi="Arial"/>
        </w:rPr>
        <w:t xml:space="preserve">Property owners are encouraged to discuss with their insurance agent </w:t>
      </w:r>
      <w:r w:rsidR="005B4FBA">
        <w:rPr>
          <w:rFonts w:ascii="Arial" w:eastAsia="Times" w:hAnsi="Arial"/>
        </w:rPr>
        <w:t>w</w:t>
      </w:r>
      <w:r w:rsidR="00F83D0A">
        <w:rPr>
          <w:rFonts w:ascii="Arial" w:eastAsia="Times" w:hAnsi="Arial"/>
        </w:rPr>
        <w:t>hat options are best for them.</w:t>
      </w:r>
    </w:p>
    <w:p w14:paraId="513B8AAD" w14:textId="77777777" w:rsidR="00591263" w:rsidRDefault="00F27FD8" w:rsidP="007310F2">
      <w:pPr>
        <w:pStyle w:val="BODY"/>
        <w:rPr>
          <w:rFonts w:ascii="Arial" w:eastAsia="Times" w:hAnsi="Arial"/>
        </w:rPr>
      </w:pPr>
      <w:r w:rsidRPr="00B633CD">
        <w:rPr>
          <w:rFonts w:ascii="Arial" w:eastAsia="Times" w:hAnsi="Arial"/>
        </w:rPr>
        <w:t xml:space="preserve">The new </w:t>
      </w:r>
      <w:r w:rsidR="00AE44EA">
        <w:rPr>
          <w:rFonts w:ascii="Arial" w:eastAsia="Times" w:hAnsi="Arial"/>
        </w:rPr>
        <w:t>flood risk information</w:t>
      </w:r>
      <w:r w:rsidRPr="00B633CD">
        <w:rPr>
          <w:rFonts w:ascii="Arial" w:eastAsia="Times" w:hAnsi="Arial"/>
        </w:rPr>
        <w:t xml:space="preserve"> </w:t>
      </w:r>
      <w:r w:rsidR="00DD112E">
        <w:rPr>
          <w:rFonts w:ascii="Arial" w:eastAsia="Times" w:hAnsi="Arial"/>
        </w:rPr>
        <w:t>will help</w:t>
      </w:r>
      <w:r w:rsidR="00DD112E" w:rsidRPr="00B633CD">
        <w:rPr>
          <w:rFonts w:ascii="Arial" w:eastAsia="Times" w:hAnsi="Arial"/>
        </w:rPr>
        <w:t xml:space="preserve"> </w:t>
      </w:r>
      <w:r w:rsidRPr="00B633CD">
        <w:rPr>
          <w:rFonts w:ascii="Arial" w:eastAsia="Times" w:hAnsi="Arial"/>
          <w:color w:val="FF0000"/>
        </w:rPr>
        <w:t>[community name]</w:t>
      </w:r>
      <w:r w:rsidRPr="00B633CD">
        <w:rPr>
          <w:rFonts w:ascii="Arial" w:eastAsia="Times" w:hAnsi="Arial"/>
        </w:rPr>
        <w:t xml:space="preserve"> identify mitigation projects </w:t>
      </w:r>
      <w:r w:rsidR="00D551E3">
        <w:rPr>
          <w:rFonts w:ascii="Arial" w:eastAsia="Times" w:hAnsi="Arial"/>
        </w:rPr>
        <w:t>that</w:t>
      </w:r>
      <w:r w:rsidRPr="00B633CD">
        <w:rPr>
          <w:rFonts w:ascii="Arial" w:eastAsia="Times" w:hAnsi="Arial"/>
        </w:rPr>
        <w:t xml:space="preserve"> reduce </w:t>
      </w:r>
      <w:r w:rsidR="00D551E3">
        <w:rPr>
          <w:rFonts w:ascii="Arial" w:eastAsia="Times" w:hAnsi="Arial"/>
        </w:rPr>
        <w:t xml:space="preserve">flood </w:t>
      </w:r>
      <w:r w:rsidRPr="00B633CD">
        <w:rPr>
          <w:rFonts w:ascii="Arial" w:eastAsia="Times" w:hAnsi="Arial"/>
        </w:rPr>
        <w:t xml:space="preserve">risk. As drainage patterns change and </w:t>
      </w:r>
      <w:r w:rsidRPr="00B633CD">
        <w:rPr>
          <w:rFonts w:ascii="Arial" w:eastAsia="Times" w:hAnsi="Arial"/>
          <w:color w:val="FF0000"/>
        </w:rPr>
        <w:t>[community name]</w:t>
      </w:r>
      <w:r w:rsidRPr="00B633CD">
        <w:rPr>
          <w:rFonts w:ascii="Arial" w:eastAsia="Times" w:hAnsi="Arial"/>
        </w:rPr>
        <w:t xml:space="preserve"> acquires </w:t>
      </w:r>
      <w:r w:rsidR="005850F6">
        <w:rPr>
          <w:rFonts w:ascii="Arial" w:eastAsia="Times" w:hAnsi="Arial"/>
        </w:rPr>
        <w:t>updated</w:t>
      </w:r>
      <w:r w:rsidR="00DD112E" w:rsidRPr="00B633CD">
        <w:rPr>
          <w:rFonts w:ascii="Arial" w:eastAsia="Times" w:hAnsi="Arial"/>
        </w:rPr>
        <w:t xml:space="preserve"> </w:t>
      </w:r>
      <w:r w:rsidRPr="00B633CD">
        <w:rPr>
          <w:rFonts w:ascii="Arial" w:eastAsia="Times" w:hAnsi="Arial"/>
        </w:rPr>
        <w:t xml:space="preserve">flood-related data (e.g., rainfall, elevations, hydrologic or hydraulic data), the </w:t>
      </w:r>
      <w:r w:rsidR="005850F6">
        <w:rPr>
          <w:rFonts w:ascii="Arial" w:eastAsia="Times" w:hAnsi="Arial"/>
        </w:rPr>
        <w:t xml:space="preserve">flood map </w:t>
      </w:r>
      <w:r w:rsidRPr="00B633CD">
        <w:rPr>
          <w:rFonts w:ascii="Arial" w:eastAsia="Times" w:hAnsi="Arial"/>
        </w:rPr>
        <w:t xml:space="preserve">can be updated to </w:t>
      </w:r>
      <w:r w:rsidR="00C249D8" w:rsidRPr="00B633CD">
        <w:rPr>
          <w:rFonts w:ascii="Arial" w:eastAsia="Times" w:hAnsi="Arial"/>
        </w:rPr>
        <w:t>reflect the current flood risk more precisely</w:t>
      </w:r>
      <w:r w:rsidRPr="00B633CD">
        <w:rPr>
          <w:rFonts w:ascii="Arial" w:eastAsia="Times" w:hAnsi="Arial"/>
        </w:rPr>
        <w:t xml:space="preserve">. </w:t>
      </w:r>
    </w:p>
    <w:p w14:paraId="23805F26" w14:textId="30D407CA" w:rsidR="00401E5C" w:rsidRPr="00B633CD" w:rsidRDefault="00F27FD8" w:rsidP="007310F2">
      <w:pPr>
        <w:pStyle w:val="BODY"/>
        <w:rPr>
          <w:rFonts w:ascii="Arial" w:hAnsi="Arial"/>
        </w:rPr>
      </w:pPr>
      <w:r w:rsidRPr="00B633CD">
        <w:rPr>
          <w:rFonts w:ascii="Arial" w:eastAsia="Times" w:hAnsi="Arial"/>
          <w:color w:val="FF0000"/>
        </w:rPr>
        <w:t>[Community name]</w:t>
      </w:r>
      <w:r w:rsidRPr="00B633CD">
        <w:rPr>
          <w:rFonts w:ascii="Arial" w:eastAsia="Times" w:hAnsi="Arial"/>
        </w:rPr>
        <w:t xml:space="preserve"> will continue to look for ways to reduce </w:t>
      </w:r>
      <w:r w:rsidR="00EC0AC2">
        <w:rPr>
          <w:rFonts w:ascii="Arial" w:eastAsia="Times" w:hAnsi="Arial"/>
        </w:rPr>
        <w:t>flood</w:t>
      </w:r>
      <w:r w:rsidR="00EC0AC2" w:rsidRPr="00B633CD">
        <w:rPr>
          <w:rFonts w:ascii="Arial" w:eastAsia="Times" w:hAnsi="Arial"/>
        </w:rPr>
        <w:t xml:space="preserve"> </w:t>
      </w:r>
      <w:r w:rsidRPr="00B633CD">
        <w:rPr>
          <w:rFonts w:ascii="Arial" w:eastAsia="Times" w:hAnsi="Arial"/>
        </w:rPr>
        <w:t xml:space="preserve">risk at the </w:t>
      </w:r>
      <w:r w:rsidRPr="00B633CD">
        <w:rPr>
          <w:rFonts w:ascii="Arial" w:eastAsia="Times" w:hAnsi="Arial"/>
          <w:color w:val="FF0000"/>
        </w:rPr>
        <w:t>[community/county]</w:t>
      </w:r>
      <w:r w:rsidRPr="00B633CD">
        <w:rPr>
          <w:rFonts w:ascii="Arial" w:eastAsia="Times" w:hAnsi="Arial"/>
        </w:rPr>
        <w:t xml:space="preserve"> level</w:t>
      </w:r>
      <w:r w:rsidR="00D551E3">
        <w:rPr>
          <w:rFonts w:ascii="Arial" w:eastAsia="Times" w:hAnsi="Arial"/>
        </w:rPr>
        <w:t xml:space="preserve">. </w:t>
      </w:r>
      <w:r w:rsidR="00DD112E">
        <w:rPr>
          <w:rFonts w:ascii="Arial" w:eastAsia="Times" w:hAnsi="Arial"/>
        </w:rPr>
        <w:t>FEMA</w:t>
      </w:r>
      <w:r w:rsidR="00D551E3">
        <w:rPr>
          <w:rFonts w:ascii="Arial" w:eastAsia="Times" w:hAnsi="Arial"/>
        </w:rPr>
        <w:t xml:space="preserve"> also</w:t>
      </w:r>
      <w:r w:rsidRPr="00B633CD">
        <w:rPr>
          <w:rFonts w:ascii="Arial" w:eastAsia="Times" w:hAnsi="Arial"/>
        </w:rPr>
        <w:t xml:space="preserve"> </w:t>
      </w:r>
      <w:r w:rsidR="00EC0AC2">
        <w:rPr>
          <w:rFonts w:ascii="Arial" w:eastAsia="Times" w:hAnsi="Arial"/>
        </w:rPr>
        <w:t>recommends</w:t>
      </w:r>
      <w:r w:rsidR="00EC0AC2" w:rsidRPr="00B633CD">
        <w:rPr>
          <w:rFonts w:ascii="Arial" w:eastAsia="Times" w:hAnsi="Arial"/>
        </w:rPr>
        <w:t xml:space="preserve"> </w:t>
      </w:r>
      <w:r w:rsidRPr="00B633CD">
        <w:rPr>
          <w:rFonts w:ascii="Arial" w:eastAsia="Times" w:hAnsi="Arial"/>
        </w:rPr>
        <w:t>business</w:t>
      </w:r>
      <w:r w:rsidR="00EC0AC2">
        <w:rPr>
          <w:rFonts w:ascii="Arial" w:eastAsia="Times" w:hAnsi="Arial"/>
        </w:rPr>
        <w:t>es</w:t>
      </w:r>
      <w:r w:rsidRPr="00B633CD">
        <w:rPr>
          <w:rFonts w:ascii="Arial" w:eastAsia="Times" w:hAnsi="Arial"/>
        </w:rPr>
        <w:t xml:space="preserve"> and </w:t>
      </w:r>
      <w:r w:rsidR="00A33EC9" w:rsidRPr="00B633CD">
        <w:rPr>
          <w:rFonts w:ascii="Arial" w:eastAsia="Times" w:hAnsi="Arial"/>
        </w:rPr>
        <w:t>homeowners</w:t>
      </w:r>
      <w:r w:rsidRPr="00B633CD">
        <w:rPr>
          <w:rFonts w:ascii="Arial" w:eastAsia="Times" w:hAnsi="Arial"/>
        </w:rPr>
        <w:t xml:space="preserve"> </w:t>
      </w:r>
      <w:r w:rsidR="00DD112E">
        <w:rPr>
          <w:rFonts w:ascii="Arial" w:eastAsia="Times" w:hAnsi="Arial"/>
        </w:rPr>
        <w:t>protect themselves against</w:t>
      </w:r>
      <w:r w:rsidRPr="00B633CD">
        <w:rPr>
          <w:rFonts w:ascii="Arial" w:eastAsia="Times" w:hAnsi="Arial"/>
        </w:rPr>
        <w:t xml:space="preserve"> financial and physical losses</w:t>
      </w:r>
      <w:r w:rsidR="00EC0AC2">
        <w:rPr>
          <w:rFonts w:ascii="Arial" w:eastAsia="Times" w:hAnsi="Arial"/>
        </w:rPr>
        <w:t>. This can include</w:t>
      </w:r>
      <w:r w:rsidRPr="00B633CD">
        <w:rPr>
          <w:rFonts w:ascii="Arial" w:eastAsia="Times" w:hAnsi="Arial"/>
        </w:rPr>
        <w:t xml:space="preserve"> elevating equipment, adding flood vents, </w:t>
      </w:r>
      <w:r w:rsidR="00EC0AC2">
        <w:rPr>
          <w:rFonts w:ascii="Arial" w:eastAsia="Times" w:hAnsi="Arial"/>
        </w:rPr>
        <w:t xml:space="preserve">and </w:t>
      </w:r>
      <w:r w:rsidRPr="00B633CD">
        <w:rPr>
          <w:rFonts w:ascii="Arial" w:eastAsia="Times" w:hAnsi="Arial"/>
        </w:rPr>
        <w:t xml:space="preserve">purchasing flood insurance. Reducing flood risk is a shared responsibility between the community and its citizens. Together, we can make </w:t>
      </w:r>
      <w:r w:rsidR="00EC0AC2">
        <w:rPr>
          <w:rFonts w:ascii="Arial" w:eastAsia="Times" w:hAnsi="Arial"/>
        </w:rPr>
        <w:t>our</w:t>
      </w:r>
      <w:r w:rsidRPr="00B633CD">
        <w:rPr>
          <w:rFonts w:ascii="Arial" w:eastAsia="Times" w:hAnsi="Arial"/>
        </w:rPr>
        <w:t xml:space="preserve"> community</w:t>
      </w:r>
      <w:r w:rsidR="00EC0AC2">
        <w:rPr>
          <w:rFonts w:ascii="Arial" w:eastAsia="Times" w:hAnsi="Arial"/>
        </w:rPr>
        <w:t xml:space="preserve"> more resilient</w:t>
      </w:r>
      <w:r w:rsidRPr="00B633CD">
        <w:rPr>
          <w:rFonts w:ascii="Arial" w:eastAsia="Times" w:hAnsi="Arial"/>
        </w:rPr>
        <w:t xml:space="preserve"> and recover more quickly </w:t>
      </w:r>
      <w:r w:rsidR="00DD112E">
        <w:rPr>
          <w:rFonts w:ascii="Arial" w:eastAsia="Times" w:hAnsi="Arial"/>
        </w:rPr>
        <w:t>from future floods</w:t>
      </w:r>
      <w:r w:rsidRPr="00B633CD">
        <w:rPr>
          <w:rFonts w:ascii="Arial" w:eastAsia="Times" w:hAnsi="Arial"/>
        </w:rPr>
        <w:t>.</w:t>
      </w:r>
    </w:p>
    <w:sectPr w:rsidR="00401E5C" w:rsidRPr="00B633CD" w:rsidSect="00006C44">
      <w:headerReference w:type="default" r:id="rId14"/>
      <w:footerReference w:type="even" r:id="rId15"/>
      <w:footerReference w:type="default" r:id="rId16"/>
      <w:pgSz w:w="12240" w:h="15840"/>
      <w:pgMar w:top="1539" w:right="864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F951" w14:textId="77777777" w:rsidR="00404D98" w:rsidRDefault="00404D98" w:rsidP="00954AD1">
      <w:r>
        <w:separator/>
      </w:r>
    </w:p>
  </w:endnote>
  <w:endnote w:type="continuationSeparator" w:id="0">
    <w:p w14:paraId="649F04B0" w14:textId="77777777" w:rsidR="00404D98" w:rsidRDefault="00404D98" w:rsidP="00954AD1">
      <w:r>
        <w:continuationSeparator/>
      </w:r>
    </w:p>
  </w:endnote>
  <w:endnote w:type="continuationNotice" w:id="1">
    <w:p w14:paraId="2EC2708D" w14:textId="77777777" w:rsidR="00404D98" w:rsidRDefault="00404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3F68" w14:textId="0B48FD67" w:rsidR="00962A27" w:rsidRDefault="00962A27" w:rsidP="00CD32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675A50" w14:textId="77777777" w:rsidR="001D728F" w:rsidRDefault="001D728F" w:rsidP="00962A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062896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Times New Roman (Body CS)"/>
        <w:sz w:val="16"/>
      </w:rPr>
    </w:sdtEndPr>
    <w:sdtContent>
      <w:p w14:paraId="42AFDFA8" w14:textId="4D89DEAA" w:rsidR="00962A27" w:rsidRPr="00962A27" w:rsidRDefault="00962A27" w:rsidP="00962A27">
        <w:pPr>
          <w:pStyle w:val="Footer"/>
          <w:framePr w:wrap="none" w:vAnchor="text" w:hAnchor="page" w:x="11002" w:y="352"/>
          <w:rPr>
            <w:rStyle w:val="PageNumber"/>
            <w:rFonts w:ascii="Arial" w:hAnsi="Arial" w:cs="Times New Roman (Body CS)"/>
            <w:sz w:val="16"/>
          </w:rPr>
        </w:pPr>
        <w:r w:rsidRPr="00962A27">
          <w:rPr>
            <w:rStyle w:val="PageNumber"/>
            <w:rFonts w:ascii="Arial" w:hAnsi="Arial" w:cs="Times New Roman (Body CS)"/>
            <w:sz w:val="16"/>
          </w:rPr>
          <w:fldChar w:fldCharType="begin"/>
        </w:r>
        <w:r w:rsidRPr="00962A27">
          <w:rPr>
            <w:rStyle w:val="PageNumber"/>
            <w:rFonts w:ascii="Arial" w:hAnsi="Arial" w:cs="Times New Roman (Body CS)"/>
            <w:sz w:val="16"/>
          </w:rPr>
          <w:instrText xml:space="preserve"> PAGE </w:instrText>
        </w:r>
        <w:r w:rsidRPr="00962A27">
          <w:rPr>
            <w:rStyle w:val="PageNumber"/>
            <w:rFonts w:ascii="Arial" w:hAnsi="Arial" w:cs="Times New Roman (Body CS)"/>
            <w:sz w:val="16"/>
          </w:rPr>
          <w:fldChar w:fldCharType="separate"/>
        </w:r>
        <w:r w:rsidRPr="00962A27">
          <w:rPr>
            <w:rStyle w:val="PageNumber"/>
            <w:rFonts w:ascii="Arial" w:hAnsi="Arial" w:cs="Times New Roman (Body CS)"/>
            <w:noProof/>
            <w:sz w:val="16"/>
          </w:rPr>
          <w:t>1</w:t>
        </w:r>
        <w:r w:rsidRPr="00962A27">
          <w:rPr>
            <w:rStyle w:val="PageNumber"/>
            <w:rFonts w:ascii="Arial" w:hAnsi="Arial" w:cs="Times New Roman (Body CS)"/>
            <w:sz w:val="16"/>
          </w:rPr>
          <w:fldChar w:fldCharType="end"/>
        </w:r>
      </w:p>
    </w:sdtContent>
  </w:sdt>
  <w:p w14:paraId="1681CA33" w14:textId="25FBEDCC" w:rsidR="001D728F" w:rsidRDefault="00B3140F" w:rsidP="00962A27">
    <w:pPr>
      <w:pStyle w:val="Footer"/>
      <w:ind w:right="360"/>
    </w:pPr>
    <w:r>
      <w:rPr>
        <w:rFonts w:ascii="Arial" w:hAnsi="Arial" w:cs="Arial"/>
        <w:noProof/>
        <w:color w:val="363636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2BFFF60" wp14:editId="1AE9479A">
              <wp:simplePos x="0" y="0"/>
              <wp:positionH relativeFrom="column">
                <wp:posOffset>6438152</wp:posOffset>
              </wp:positionH>
              <wp:positionV relativeFrom="paragraph">
                <wp:posOffset>210481</wp:posOffset>
              </wp:positionV>
              <wp:extent cx="0" cy="150312"/>
              <wp:effectExtent l="0" t="0" r="12700" b="1524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50312"/>
                      </a:xfrm>
                      <a:prstGeom prst="line">
                        <a:avLst/>
                      </a:prstGeom>
                      <a:ln w="6350">
                        <a:solidFill>
                          <a:srgbClr val="3636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3D510F" id="Straight Connector 6" o:spid="_x0000_s1026" alt="&quot;&quot;" style="position:absolute;flip:x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6.95pt,16.55pt" to="506.9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" strokecolor="#363636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363636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94700C" wp14:editId="7CFFD07F">
              <wp:simplePos x="0" y="0"/>
              <wp:positionH relativeFrom="column">
                <wp:posOffset>3228612</wp:posOffset>
              </wp:positionH>
              <wp:positionV relativeFrom="paragraph">
                <wp:posOffset>172085</wp:posOffset>
              </wp:positionV>
              <wp:extent cx="3217941" cy="238897"/>
              <wp:effectExtent l="0" t="0" r="0" b="25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7941" cy="2388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91D8BC" w14:textId="040AD7E5" w:rsidR="001D728F" w:rsidRPr="00637481" w:rsidRDefault="000467FB" w:rsidP="0063748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STAKEHOLDER NEWSLETTER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9470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54.2pt;margin-top:13.55pt;width:253.4pt;height:18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" fillcolor="white [3201]" stroked="f" strokeweight=".5pt">
              <v:textbox>
                <w:txbxContent>
                  <w:p w14:paraId="7991D8BC" w14:textId="040AD7E5" w:rsidR="001D728F" w:rsidRPr="00637481" w:rsidRDefault="000467FB" w:rsidP="0063748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STAKEHOLDER NEWSLETTER ARTICLE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8C19" w14:textId="77777777" w:rsidR="00404D98" w:rsidRDefault="00404D98" w:rsidP="00954AD1">
      <w:r>
        <w:separator/>
      </w:r>
    </w:p>
  </w:footnote>
  <w:footnote w:type="continuationSeparator" w:id="0">
    <w:p w14:paraId="688DA380" w14:textId="77777777" w:rsidR="00404D98" w:rsidRDefault="00404D98" w:rsidP="00954AD1">
      <w:r>
        <w:continuationSeparator/>
      </w:r>
    </w:p>
  </w:footnote>
  <w:footnote w:type="continuationNotice" w:id="1">
    <w:p w14:paraId="0166A582" w14:textId="77777777" w:rsidR="00404D98" w:rsidRDefault="00404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550F" w14:textId="018C8891" w:rsidR="002B6847" w:rsidRDefault="00B633CD" w:rsidP="001C6A67">
    <w:pPr>
      <w:pStyle w:val="Header"/>
      <w:spacing w:before="240"/>
    </w:pPr>
    <w:r>
      <w:rPr>
        <w:noProof/>
      </w:rPr>
      <w:drawing>
        <wp:anchor distT="0" distB="0" distL="114300" distR="114300" simplePos="0" relativeHeight="251660289" behindDoc="0" locked="0" layoutInCell="1" allowOverlap="1" wp14:anchorId="01654970" wp14:editId="7ABC0A6F">
          <wp:simplePos x="0" y="0"/>
          <wp:positionH relativeFrom="margin">
            <wp:posOffset>-571500</wp:posOffset>
          </wp:positionH>
          <wp:positionV relativeFrom="margin">
            <wp:posOffset>-970483</wp:posOffset>
          </wp:positionV>
          <wp:extent cx="7901305" cy="748030"/>
          <wp:effectExtent l="0" t="0" r="0" b="127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305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EE8"/>
    <w:multiLevelType w:val="hybridMultilevel"/>
    <w:tmpl w:val="B5E8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4E59"/>
    <w:multiLevelType w:val="hybridMultilevel"/>
    <w:tmpl w:val="02D4CCCC"/>
    <w:lvl w:ilvl="0" w:tplc="49604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43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21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9E2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CA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20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6B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4B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70A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F87643"/>
    <w:multiLevelType w:val="hybridMultilevel"/>
    <w:tmpl w:val="94DA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66386"/>
    <w:multiLevelType w:val="hybridMultilevel"/>
    <w:tmpl w:val="9F3E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97DE9"/>
    <w:multiLevelType w:val="hybridMultilevel"/>
    <w:tmpl w:val="4B3CCEAA"/>
    <w:lvl w:ilvl="0" w:tplc="07CA458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572B26"/>
    <w:multiLevelType w:val="hybridMultilevel"/>
    <w:tmpl w:val="FA96F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13B42"/>
    <w:multiLevelType w:val="hybridMultilevel"/>
    <w:tmpl w:val="0A163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3503AC"/>
    <w:multiLevelType w:val="hybridMultilevel"/>
    <w:tmpl w:val="8F5E857C"/>
    <w:lvl w:ilvl="0" w:tplc="C6320F4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/>
        <w:color w:val="1F38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85AAF"/>
    <w:multiLevelType w:val="hybridMultilevel"/>
    <w:tmpl w:val="730E55C2"/>
    <w:lvl w:ilvl="0" w:tplc="115EAD8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b/>
        <w:color w:val="1F38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054157">
    <w:abstractNumId w:val="1"/>
  </w:num>
  <w:num w:numId="2" w16cid:durableId="1454012638">
    <w:abstractNumId w:val="0"/>
  </w:num>
  <w:num w:numId="3" w16cid:durableId="160049705">
    <w:abstractNumId w:val="6"/>
  </w:num>
  <w:num w:numId="4" w16cid:durableId="334570950">
    <w:abstractNumId w:val="4"/>
  </w:num>
  <w:num w:numId="5" w16cid:durableId="268007236">
    <w:abstractNumId w:val="5"/>
  </w:num>
  <w:num w:numId="6" w16cid:durableId="1495531831">
    <w:abstractNumId w:val="3"/>
  </w:num>
  <w:num w:numId="7" w16cid:durableId="1418016768">
    <w:abstractNumId w:val="8"/>
  </w:num>
  <w:num w:numId="8" w16cid:durableId="874780971">
    <w:abstractNumId w:val="2"/>
  </w:num>
  <w:num w:numId="9" w16cid:durableId="379787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0MTEztzA2N7M0sjBQ0lEKTi0uzszPAykwqQUAhvXlFywAAAA="/>
  </w:docVars>
  <w:rsids>
    <w:rsidRoot w:val="00954AD1"/>
    <w:rsid w:val="00000279"/>
    <w:rsid w:val="0000329A"/>
    <w:rsid w:val="00006C44"/>
    <w:rsid w:val="000147FA"/>
    <w:rsid w:val="000340FD"/>
    <w:rsid w:val="000467FB"/>
    <w:rsid w:val="00064396"/>
    <w:rsid w:val="00091871"/>
    <w:rsid w:val="000A6E84"/>
    <w:rsid w:val="000C6DF6"/>
    <w:rsid w:val="000D478A"/>
    <w:rsid w:val="000D5960"/>
    <w:rsid w:val="000E2530"/>
    <w:rsid w:val="000F3DDD"/>
    <w:rsid w:val="00112BF0"/>
    <w:rsid w:val="00114A11"/>
    <w:rsid w:val="00196763"/>
    <w:rsid w:val="001A094C"/>
    <w:rsid w:val="001B37FD"/>
    <w:rsid w:val="001C6A67"/>
    <w:rsid w:val="001C788B"/>
    <w:rsid w:val="001D728F"/>
    <w:rsid w:val="001F1746"/>
    <w:rsid w:val="0020001B"/>
    <w:rsid w:val="0020744C"/>
    <w:rsid w:val="002234EB"/>
    <w:rsid w:val="002352BD"/>
    <w:rsid w:val="00235635"/>
    <w:rsid w:val="00235FCE"/>
    <w:rsid w:val="00263BF5"/>
    <w:rsid w:val="00285726"/>
    <w:rsid w:val="002A4100"/>
    <w:rsid w:val="002B2B89"/>
    <w:rsid w:val="002B3C35"/>
    <w:rsid w:val="002B6847"/>
    <w:rsid w:val="002B7FEE"/>
    <w:rsid w:val="002C066E"/>
    <w:rsid w:val="002F0783"/>
    <w:rsid w:val="0030046E"/>
    <w:rsid w:val="00316FE5"/>
    <w:rsid w:val="003200E3"/>
    <w:rsid w:val="00347714"/>
    <w:rsid w:val="0035126F"/>
    <w:rsid w:val="00376950"/>
    <w:rsid w:val="0038262C"/>
    <w:rsid w:val="00384378"/>
    <w:rsid w:val="003964AB"/>
    <w:rsid w:val="003A7D8A"/>
    <w:rsid w:val="003B04A9"/>
    <w:rsid w:val="003C1E1D"/>
    <w:rsid w:val="003C38F5"/>
    <w:rsid w:val="003E6083"/>
    <w:rsid w:val="00401E5C"/>
    <w:rsid w:val="00404D98"/>
    <w:rsid w:val="0045546E"/>
    <w:rsid w:val="00456127"/>
    <w:rsid w:val="004A2492"/>
    <w:rsid w:val="004A7A3F"/>
    <w:rsid w:val="004B1592"/>
    <w:rsid w:val="004B1D81"/>
    <w:rsid w:val="004C2B94"/>
    <w:rsid w:val="004C6135"/>
    <w:rsid w:val="004D2FDA"/>
    <w:rsid w:val="0050440A"/>
    <w:rsid w:val="00513F28"/>
    <w:rsid w:val="005154D9"/>
    <w:rsid w:val="00521CD9"/>
    <w:rsid w:val="005307F3"/>
    <w:rsid w:val="005449A7"/>
    <w:rsid w:val="00570EF1"/>
    <w:rsid w:val="005850F6"/>
    <w:rsid w:val="005911FE"/>
    <w:rsid w:val="00591263"/>
    <w:rsid w:val="00595C5D"/>
    <w:rsid w:val="005A38B8"/>
    <w:rsid w:val="005B4FBA"/>
    <w:rsid w:val="005D1478"/>
    <w:rsid w:val="005D36E7"/>
    <w:rsid w:val="005D3911"/>
    <w:rsid w:val="005D56CB"/>
    <w:rsid w:val="00601543"/>
    <w:rsid w:val="0060525A"/>
    <w:rsid w:val="00612C9F"/>
    <w:rsid w:val="006247E7"/>
    <w:rsid w:val="00637481"/>
    <w:rsid w:val="0064262E"/>
    <w:rsid w:val="00653945"/>
    <w:rsid w:val="00683DBB"/>
    <w:rsid w:val="0070352D"/>
    <w:rsid w:val="007120D7"/>
    <w:rsid w:val="007174B5"/>
    <w:rsid w:val="007310F2"/>
    <w:rsid w:val="0074002C"/>
    <w:rsid w:val="00780080"/>
    <w:rsid w:val="007F6BFA"/>
    <w:rsid w:val="00801763"/>
    <w:rsid w:val="008301D4"/>
    <w:rsid w:val="00832216"/>
    <w:rsid w:val="0084007C"/>
    <w:rsid w:val="0084126A"/>
    <w:rsid w:val="00882F84"/>
    <w:rsid w:val="008A51E8"/>
    <w:rsid w:val="008B38AD"/>
    <w:rsid w:val="00913ADE"/>
    <w:rsid w:val="00917CD8"/>
    <w:rsid w:val="00923D93"/>
    <w:rsid w:val="00954AD1"/>
    <w:rsid w:val="00955474"/>
    <w:rsid w:val="00962A27"/>
    <w:rsid w:val="00976006"/>
    <w:rsid w:val="00980F54"/>
    <w:rsid w:val="00994D7E"/>
    <w:rsid w:val="00996C64"/>
    <w:rsid w:val="009A1F1C"/>
    <w:rsid w:val="009A561E"/>
    <w:rsid w:val="009B3F02"/>
    <w:rsid w:val="009B408D"/>
    <w:rsid w:val="009D1ADA"/>
    <w:rsid w:val="009E38C3"/>
    <w:rsid w:val="00A11C07"/>
    <w:rsid w:val="00A25091"/>
    <w:rsid w:val="00A33EC9"/>
    <w:rsid w:val="00A53977"/>
    <w:rsid w:val="00A652F6"/>
    <w:rsid w:val="00A936A4"/>
    <w:rsid w:val="00AB5BC0"/>
    <w:rsid w:val="00AD3981"/>
    <w:rsid w:val="00AE44EA"/>
    <w:rsid w:val="00B3140F"/>
    <w:rsid w:val="00B633CD"/>
    <w:rsid w:val="00B64F5E"/>
    <w:rsid w:val="00B95BCF"/>
    <w:rsid w:val="00B96D02"/>
    <w:rsid w:val="00BF0019"/>
    <w:rsid w:val="00C249D8"/>
    <w:rsid w:val="00C36111"/>
    <w:rsid w:val="00C4107A"/>
    <w:rsid w:val="00C659DA"/>
    <w:rsid w:val="00C773B1"/>
    <w:rsid w:val="00C8304A"/>
    <w:rsid w:val="00CA546C"/>
    <w:rsid w:val="00CD3225"/>
    <w:rsid w:val="00CD3C27"/>
    <w:rsid w:val="00D130AA"/>
    <w:rsid w:val="00D1448E"/>
    <w:rsid w:val="00D26821"/>
    <w:rsid w:val="00D551E3"/>
    <w:rsid w:val="00D77433"/>
    <w:rsid w:val="00DD112E"/>
    <w:rsid w:val="00DD3143"/>
    <w:rsid w:val="00DE3502"/>
    <w:rsid w:val="00E26A96"/>
    <w:rsid w:val="00E600AE"/>
    <w:rsid w:val="00E63DFF"/>
    <w:rsid w:val="00E71C4D"/>
    <w:rsid w:val="00E9438F"/>
    <w:rsid w:val="00EA3A77"/>
    <w:rsid w:val="00EB1A60"/>
    <w:rsid w:val="00EC0AC2"/>
    <w:rsid w:val="00EC6E65"/>
    <w:rsid w:val="00F03DEC"/>
    <w:rsid w:val="00F162B5"/>
    <w:rsid w:val="00F21DE5"/>
    <w:rsid w:val="00F27FD8"/>
    <w:rsid w:val="00F40122"/>
    <w:rsid w:val="00F425EB"/>
    <w:rsid w:val="00F47E53"/>
    <w:rsid w:val="00F65670"/>
    <w:rsid w:val="00F83D0A"/>
    <w:rsid w:val="00FA6301"/>
    <w:rsid w:val="00FA6955"/>
    <w:rsid w:val="00FD203D"/>
    <w:rsid w:val="00FF6407"/>
    <w:rsid w:val="33E1D8A3"/>
    <w:rsid w:val="4A6F2B77"/>
    <w:rsid w:val="6B5CE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3A29C"/>
  <w15:chartTrackingRefBased/>
  <w15:docId w15:val="{27944936-62A3-433A-8A35-8EA06DE4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AD1"/>
  </w:style>
  <w:style w:type="paragraph" w:styleId="Footer">
    <w:name w:val="footer"/>
    <w:basedOn w:val="Normal"/>
    <w:link w:val="FooterChar"/>
    <w:uiPriority w:val="99"/>
    <w:unhideWhenUsed/>
    <w:rsid w:val="00954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AD1"/>
  </w:style>
  <w:style w:type="paragraph" w:styleId="ListParagraph">
    <w:name w:val="List Paragraph"/>
    <w:basedOn w:val="Normal"/>
    <w:uiPriority w:val="34"/>
    <w:qFormat/>
    <w:rsid w:val="003C38F5"/>
    <w:pPr>
      <w:ind w:left="720"/>
      <w:contextualSpacing/>
    </w:pPr>
  </w:style>
  <w:style w:type="paragraph" w:customStyle="1" w:styleId="Heading31">
    <w:name w:val="Heading 3.1"/>
    <w:basedOn w:val="Normal"/>
    <w:qFormat/>
    <w:rsid w:val="003C38F5"/>
    <w:pPr>
      <w:keepNext/>
      <w:keepLines/>
      <w:spacing w:before="120" w:after="60"/>
    </w:pPr>
    <w:rPr>
      <w:rFonts w:ascii="Franklin Gothic Book" w:eastAsia="Times" w:hAnsi="Franklin Gothic Book" w:cs="Times New Roman"/>
      <w:b/>
      <w:bCs/>
      <w:caps/>
      <w:color w:val="002F80" w:themeColor="text2"/>
      <w:sz w:val="22"/>
      <w:szCs w:val="22"/>
      <w:lang w:eastAsia="x-none"/>
    </w:rPr>
  </w:style>
  <w:style w:type="character" w:styleId="Hyperlink">
    <w:name w:val="Hyperlink"/>
    <w:uiPriority w:val="99"/>
    <w:rsid w:val="00601543"/>
    <w:rPr>
      <w:color w:val="0000FF"/>
      <w:u w:val="single"/>
    </w:rPr>
  </w:style>
  <w:style w:type="paragraph" w:customStyle="1" w:styleId="CHARTTEXT">
    <w:name w:val="CHART TEXT"/>
    <w:basedOn w:val="Normal"/>
    <w:rsid w:val="00601543"/>
    <w:pPr>
      <w:spacing w:line="200" w:lineRule="exact"/>
    </w:pPr>
    <w:rPr>
      <w:rFonts w:ascii="Verdana" w:eastAsia="Times" w:hAnsi="Verdana" w:cs="Times New Roman"/>
      <w:kern w:val="20"/>
      <w:sz w:val="18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D728F"/>
  </w:style>
  <w:style w:type="character" w:styleId="UnresolvedMention">
    <w:name w:val="Unresolved Mention"/>
    <w:basedOn w:val="DefaultParagraphFont"/>
    <w:uiPriority w:val="99"/>
    <w:semiHidden/>
    <w:unhideWhenUsed/>
    <w:rsid w:val="0020001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60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08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B1592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70352D"/>
    <w:pPr>
      <w:spacing w:before="120" w:after="600"/>
    </w:pPr>
    <w:rPr>
      <w:rFonts w:ascii="Arial" w:eastAsia="Times New Roman" w:hAnsi="Arial" w:cs="Times New Roman"/>
      <w:b/>
      <w:noProof/>
      <w:sz w:val="16"/>
    </w:rPr>
  </w:style>
  <w:style w:type="character" w:customStyle="1" w:styleId="Style1Char">
    <w:name w:val="Style1 Char"/>
    <w:basedOn w:val="DefaultParagraphFont"/>
    <w:link w:val="Style1"/>
    <w:rsid w:val="0070352D"/>
    <w:rPr>
      <w:rFonts w:ascii="Arial" w:eastAsia="Times New Roman" w:hAnsi="Arial" w:cs="Times New Roman"/>
      <w:b/>
      <w:noProof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960"/>
    <w:rPr>
      <w:b/>
      <w:bCs/>
      <w:sz w:val="20"/>
      <w:szCs w:val="20"/>
    </w:rPr>
  </w:style>
  <w:style w:type="paragraph" w:customStyle="1" w:styleId="BODY">
    <w:name w:val="BODY"/>
    <w:basedOn w:val="Heading31"/>
    <w:qFormat/>
    <w:rsid w:val="00F27FD8"/>
    <w:pPr>
      <w:keepNext w:val="0"/>
      <w:keepLines w:val="0"/>
      <w:spacing w:before="0" w:after="240" w:line="312" w:lineRule="auto"/>
    </w:pPr>
    <w:rPr>
      <w:rFonts w:ascii="ITC Franklin Gothic Std Book" w:eastAsia="Times New Roman" w:hAnsi="ITC Franklin Gothic Std Book" w:cs="Arial"/>
      <w:b w:val="0"/>
      <w:bCs w:val="0"/>
      <w:caps w:val="0"/>
      <w:color w:val="363636"/>
      <w:sz w:val="20"/>
      <w:szCs w:val="20"/>
      <w:lang w:eastAsia="en-US"/>
    </w:rPr>
  </w:style>
  <w:style w:type="paragraph" w:customStyle="1" w:styleId="xmsolistparagraph">
    <w:name w:val="x_msolistparagraph"/>
    <w:basedOn w:val="Normal"/>
    <w:rsid w:val="002352BD"/>
    <w:pPr>
      <w:spacing w:before="100" w:beforeAutospacing="1" w:after="100" w:afterAutospacing="1"/>
    </w:pPr>
    <w:rPr>
      <w:rFonts w:ascii="Calibri" w:eastAsiaTheme="minorEastAsia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006C44"/>
  </w:style>
  <w:style w:type="paragraph" w:styleId="BalloonText">
    <w:name w:val="Balloon Text"/>
    <w:basedOn w:val="Normal"/>
    <w:link w:val="BalloonTextChar"/>
    <w:uiPriority w:val="99"/>
    <w:semiHidden/>
    <w:unhideWhenUsed/>
    <w:rsid w:val="001C6A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67"/>
    <w:rPr>
      <w:rFonts w:ascii="Times New Roman" w:hAnsi="Times New Roman" w:cs="Times New Roman"/>
      <w:sz w:val="18"/>
      <w:szCs w:val="18"/>
    </w:rPr>
  </w:style>
  <w:style w:type="paragraph" w:customStyle="1" w:styleId="HEADER1">
    <w:name w:val="HEADER 1"/>
    <w:basedOn w:val="Normal"/>
    <w:qFormat/>
    <w:rsid w:val="00832216"/>
    <w:pPr>
      <w:spacing w:before="120" w:after="600"/>
    </w:pPr>
    <w:rPr>
      <w:rFonts w:ascii="Arial" w:hAnsi="Arial" w:cs="Arial"/>
      <w:b/>
      <w:bCs/>
      <w:noProof/>
      <w:color w:val="002F8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FEMA">
  <a:themeElements>
    <a:clrScheme name="FEMA">
      <a:dk1>
        <a:srgbClr val="363636"/>
      </a:dk1>
      <a:lt1>
        <a:sysClr val="window" lastClr="FFFFFF"/>
      </a:lt1>
      <a:dk2>
        <a:srgbClr val="002F80"/>
      </a:dk2>
      <a:lt2>
        <a:srgbClr val="E7E6E6"/>
      </a:lt2>
      <a:accent1>
        <a:srgbClr val="0070B2"/>
      </a:accent1>
      <a:accent2>
        <a:srgbClr val="ED7D31"/>
      </a:accent2>
      <a:accent3>
        <a:srgbClr val="E5EAEF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BF36826F7794B90D44A345B4154D4" ma:contentTypeVersion="2" ma:contentTypeDescription="Create a new document." ma:contentTypeScope="" ma:versionID="2bc60cad54518b9a41886917ea31fceb">
  <xsd:schema xmlns:xsd="http://www.w3.org/2001/XMLSchema" xmlns:xs="http://www.w3.org/2001/XMLSchema" xmlns:p="http://schemas.microsoft.com/office/2006/metadata/properties" xmlns:ns2="b9a2177b-a26f-4afc-a54d-d91b769e7064" targetNamespace="http://schemas.microsoft.com/office/2006/metadata/properties" ma:root="true" ma:fieldsID="a152740266bb5abbf7cc655046bc22ba" ns2:_="">
    <xsd:import namespace="b9a2177b-a26f-4afc-a54d-d91b769e70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esentation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177b-a26f-4afc-a54d-d91b769e70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esentation_x0020_Date" ma:index="11" ma:displayName="Presentation Date" ma:default="[today]" ma:format="DateOnly" ma:internalName="Presentation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ntation_x0020_Date xmlns="b9a2177b-a26f-4afc-a54d-d91b769e7064">2023-01-27T06:00:00+00:00</Presentation_x0020_Date>
    <_dlc_DocId xmlns="b9a2177b-a26f-4afc-a54d-d91b769e7064">5CS6DA4W4HX6-396634755-992</_dlc_DocId>
    <_dlc_DocIdUrl xmlns="b9a2177b-a26f-4afc-a54d-d91b769e7064">
      <Url>https://rmd.msc.fema.gov/Regions/VI/_layouts/15/DocIdRedir.aspx?ID=5CS6DA4W4HX6-396634755-992</Url>
      <Description>5CS6DA4W4HX6-396634755-992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D055-655E-1A4A-8295-E60A158B7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29DB8-861A-4F1A-B531-2CE6FCAFF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177b-a26f-4afc-a54d-d91b769e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3C5CB-AD00-48C2-946D-F41F934D4B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b9a2177b-a26f-4afc-a54d-d91b769e706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6E8FF9-94EB-484C-AA41-75BC0F28BB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A84C1A-FDE2-4282-A998-903C3A8C0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Bender Consulting Services, Inc.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babender@cox.net</dc:creator>
  <cp:keywords/>
  <dc:description/>
  <cp:lastModifiedBy>Maverick, Carmen</cp:lastModifiedBy>
  <cp:revision>2</cp:revision>
  <cp:lastPrinted>2020-12-17T20:49:00Z</cp:lastPrinted>
  <dcterms:created xsi:type="dcterms:W3CDTF">2023-04-04T20:41:00Z</dcterms:created>
  <dcterms:modified xsi:type="dcterms:W3CDTF">2023-04-04T20:41:00Z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0x010100564BF36826F7794B90D44A345B4154D4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7bcd49ca-81da-4560-9fd9-80aac60e8168</vt:lpwstr>
  </property>
</Properties>
</file>